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ADED1" w14:textId="77777777" w:rsidR="008F43C1" w:rsidRDefault="008F43C1" w:rsidP="008F43C1">
      <w:pPr>
        <w:rPr>
          <w:rFonts w:ascii="Arial" w:eastAsia="Calibri" w:hAnsi="Arial" w:cs="Arial"/>
          <w:b/>
        </w:rPr>
      </w:pPr>
      <w:bookmarkStart w:id="0" w:name="_GoBack"/>
      <w:bookmarkEnd w:id="0"/>
    </w:p>
    <w:p w14:paraId="7F72DE59" w14:textId="77777777" w:rsidR="008F43C1" w:rsidRPr="0062400D" w:rsidRDefault="008F43C1" w:rsidP="008F43C1">
      <w:pPr>
        <w:rPr>
          <w:rFonts w:ascii="Arial" w:eastAsia="Calibri" w:hAnsi="Arial" w:cs="Arial"/>
          <w:b/>
        </w:rPr>
      </w:pPr>
      <w:r w:rsidRPr="0062400D">
        <w:rPr>
          <w:rFonts w:ascii="Arial" w:eastAsia="Calibri" w:hAnsi="Arial" w:cs="Arial"/>
          <w:b/>
        </w:rPr>
        <w:t>Gale Interactive: Human Anatomy</w:t>
      </w:r>
    </w:p>
    <w:p w14:paraId="74C90825" w14:textId="77777777" w:rsidR="008F43C1" w:rsidRDefault="008F43C1" w:rsidP="008F43C1">
      <w:pPr>
        <w:rPr>
          <w:rFonts w:ascii="Arial" w:eastAsia="Calibri" w:hAnsi="Arial" w:cs="Arial"/>
          <w:b/>
        </w:rPr>
      </w:pPr>
      <w:r w:rsidRPr="0062400D">
        <w:rPr>
          <w:rFonts w:ascii="Arial" w:eastAsia="Calibri" w:hAnsi="Arial" w:cs="Arial"/>
          <w:b/>
        </w:rPr>
        <w:t xml:space="preserve">Email from Teachers to Students </w:t>
      </w:r>
    </w:p>
    <w:p w14:paraId="5F4A718B" w14:textId="77777777" w:rsidR="00CF4E69" w:rsidRPr="0062400D" w:rsidRDefault="00CF4E69" w:rsidP="008F43C1">
      <w:pPr>
        <w:rPr>
          <w:rFonts w:ascii="Arial" w:eastAsia="Calibri" w:hAnsi="Arial" w:cs="Arial"/>
          <w:sz w:val="22"/>
          <w:szCs w:val="22"/>
        </w:rPr>
      </w:pPr>
    </w:p>
    <w:p w14:paraId="45F2D64F" w14:textId="77777777" w:rsidR="008F43C1" w:rsidRPr="0062400D" w:rsidRDefault="008F43C1" w:rsidP="008F43C1">
      <w:pPr>
        <w:rPr>
          <w:rFonts w:ascii="Arial" w:eastAsia="Calibri" w:hAnsi="Arial" w:cs="Arial"/>
          <w:b/>
        </w:rPr>
      </w:pPr>
      <w:r w:rsidRPr="0062400D">
        <w:rPr>
          <w:rFonts w:ascii="Arial" w:eastAsia="Calibri" w:hAnsi="Arial" w:cs="Arial"/>
          <w:b/>
        </w:rPr>
        <w:t>How to Use:</w:t>
      </w:r>
    </w:p>
    <w:p w14:paraId="1014755C" w14:textId="77777777" w:rsidR="008F43C1" w:rsidRPr="008E7A5F" w:rsidRDefault="008F43C1" w:rsidP="008F43C1">
      <w:pPr>
        <w:numPr>
          <w:ilvl w:val="0"/>
          <w:numId w:val="1"/>
        </w:numPr>
        <w:spacing w:after="160" w:line="256" w:lineRule="auto"/>
        <w:contextualSpacing/>
        <w:rPr>
          <w:rFonts w:ascii="Arial" w:eastAsia="Calibri" w:hAnsi="Arial" w:cs="Arial"/>
          <w:color w:val="000000" w:themeColor="text1"/>
        </w:rPr>
      </w:pPr>
      <w:r w:rsidRPr="008E7A5F">
        <w:rPr>
          <w:rFonts w:ascii="Arial" w:eastAsia="Calibri" w:hAnsi="Arial" w:cs="Arial"/>
          <w:color w:val="000000" w:themeColor="text1"/>
        </w:rPr>
        <w:t>&lt;</w:t>
      </w:r>
      <w:r w:rsidRPr="008E7A5F">
        <w:rPr>
          <w:rFonts w:ascii="Arial" w:eastAsia="Calibri" w:hAnsi="Arial" w:cs="Arial"/>
          <w:color w:val="000000" w:themeColor="text1"/>
          <w:highlight w:val="yellow"/>
        </w:rPr>
        <w:t>Yellow</w:t>
      </w:r>
      <w:r w:rsidRPr="008E7A5F">
        <w:rPr>
          <w:rFonts w:ascii="Arial" w:eastAsia="Calibri" w:hAnsi="Arial" w:cs="Arial"/>
          <w:color w:val="000000" w:themeColor="text1"/>
        </w:rPr>
        <w:t>&gt; indicates copy the library can personalize.</w:t>
      </w:r>
    </w:p>
    <w:p w14:paraId="7BE70A08" w14:textId="77777777" w:rsidR="008F43C1" w:rsidRPr="0062400D" w:rsidRDefault="008F43C1" w:rsidP="008F43C1">
      <w:pPr>
        <w:numPr>
          <w:ilvl w:val="0"/>
          <w:numId w:val="1"/>
        </w:numPr>
        <w:spacing w:after="160" w:line="256" w:lineRule="auto"/>
        <w:contextualSpacing/>
        <w:rPr>
          <w:rFonts w:ascii="Arial" w:eastAsia="Calibri" w:hAnsi="Arial" w:cs="Arial"/>
          <w:color w:val="000000" w:themeColor="text1"/>
        </w:rPr>
      </w:pPr>
      <w:r w:rsidRPr="0062400D">
        <w:rPr>
          <w:rFonts w:ascii="Arial" w:eastAsia="Calibri" w:hAnsi="Arial" w:cs="Arial"/>
          <w:color w:val="000000" w:themeColor="text1"/>
        </w:rPr>
        <w:t>Librarian customizes the copy, adds hyperlinks, and saves the file</w:t>
      </w:r>
      <w:r>
        <w:rPr>
          <w:rFonts w:ascii="Arial" w:eastAsia="Calibri" w:hAnsi="Arial" w:cs="Arial"/>
          <w:color w:val="000000" w:themeColor="text1"/>
        </w:rPr>
        <w:t>.</w:t>
      </w:r>
      <w:r w:rsidRPr="0062400D">
        <w:rPr>
          <w:rFonts w:ascii="Arial" w:eastAsia="Calibri" w:hAnsi="Arial" w:cs="Arial"/>
          <w:color w:val="000000" w:themeColor="text1"/>
        </w:rPr>
        <w:t xml:space="preserve"> </w:t>
      </w:r>
    </w:p>
    <w:p w14:paraId="6978DD46" w14:textId="77777777" w:rsidR="008F43C1" w:rsidRPr="0062400D" w:rsidRDefault="008F43C1" w:rsidP="008F43C1">
      <w:pPr>
        <w:numPr>
          <w:ilvl w:val="0"/>
          <w:numId w:val="1"/>
        </w:numPr>
        <w:spacing w:after="160" w:line="256" w:lineRule="auto"/>
        <w:contextualSpacing/>
        <w:rPr>
          <w:rFonts w:ascii="Arial" w:eastAsia="Calibri" w:hAnsi="Arial" w:cs="Arial"/>
          <w:color w:val="000000" w:themeColor="text1"/>
        </w:rPr>
      </w:pPr>
      <w:r w:rsidRPr="0062400D">
        <w:rPr>
          <w:rFonts w:ascii="Arial" w:eastAsia="Calibri" w:hAnsi="Arial" w:cs="Arial"/>
          <w:color w:val="000000" w:themeColor="text1"/>
        </w:rPr>
        <w:t>Faculty explores the product and notifies students that it will be integrated into lesson plans</w:t>
      </w:r>
      <w:r>
        <w:rPr>
          <w:rFonts w:ascii="Arial" w:eastAsia="Calibri" w:hAnsi="Arial" w:cs="Arial"/>
          <w:color w:val="000000" w:themeColor="text1"/>
        </w:rPr>
        <w:t xml:space="preserve">, </w:t>
      </w:r>
      <w:r w:rsidRPr="0062400D">
        <w:rPr>
          <w:rFonts w:ascii="Arial" w:eastAsia="Calibri" w:hAnsi="Arial" w:cs="Arial"/>
          <w:color w:val="000000" w:themeColor="text1"/>
        </w:rPr>
        <w:t xml:space="preserve">classroom activities, etc. </w:t>
      </w:r>
    </w:p>
    <w:p w14:paraId="5CCDB6BF" w14:textId="77777777" w:rsidR="008F43C1" w:rsidRPr="0062400D" w:rsidRDefault="008F43C1" w:rsidP="008F43C1">
      <w:pPr>
        <w:numPr>
          <w:ilvl w:val="0"/>
          <w:numId w:val="1"/>
        </w:numPr>
        <w:spacing w:after="160" w:line="256" w:lineRule="auto"/>
        <w:contextualSpacing/>
        <w:rPr>
          <w:rFonts w:ascii="Arial" w:eastAsia="Calibri" w:hAnsi="Arial" w:cs="Arial"/>
          <w:color w:val="000000" w:themeColor="text1"/>
        </w:rPr>
      </w:pPr>
      <w:r w:rsidRPr="0062400D">
        <w:rPr>
          <w:rFonts w:ascii="Arial" w:eastAsia="Calibri" w:hAnsi="Arial" w:cs="Arial"/>
          <w:color w:val="000000" w:themeColor="text1"/>
        </w:rPr>
        <w:t>Faculty customizes the email that the librarian</w:t>
      </w:r>
      <w:r>
        <w:rPr>
          <w:rFonts w:ascii="Arial" w:eastAsia="Calibri" w:hAnsi="Arial" w:cs="Arial"/>
          <w:color w:val="000000" w:themeColor="text1"/>
        </w:rPr>
        <w:t xml:space="preserve"> provides.</w:t>
      </w:r>
    </w:p>
    <w:p w14:paraId="5AE8A1F0" w14:textId="77777777" w:rsidR="008F43C1" w:rsidRPr="0062400D" w:rsidRDefault="008F43C1" w:rsidP="008F43C1">
      <w:pPr>
        <w:numPr>
          <w:ilvl w:val="0"/>
          <w:numId w:val="1"/>
        </w:numPr>
        <w:spacing w:after="160" w:line="256" w:lineRule="auto"/>
        <w:contextualSpacing/>
        <w:rPr>
          <w:rFonts w:ascii="Arial" w:eastAsia="Calibri" w:hAnsi="Arial" w:cs="Arial"/>
          <w:color w:val="000000" w:themeColor="text1"/>
        </w:rPr>
      </w:pPr>
      <w:r w:rsidRPr="0062400D">
        <w:rPr>
          <w:rFonts w:ascii="Arial" w:eastAsia="Calibri" w:hAnsi="Arial" w:cs="Arial"/>
          <w:color w:val="000000" w:themeColor="text1"/>
        </w:rPr>
        <w:t>Faculty copies and pastes the subject line and body copy into an email</w:t>
      </w:r>
      <w:r>
        <w:rPr>
          <w:rFonts w:ascii="Arial" w:eastAsia="Calibri" w:hAnsi="Arial" w:cs="Arial"/>
          <w:color w:val="000000" w:themeColor="text1"/>
        </w:rPr>
        <w:t>.</w:t>
      </w:r>
    </w:p>
    <w:p w14:paraId="29996B40" w14:textId="77777777" w:rsidR="008F43C1" w:rsidRPr="0062400D" w:rsidRDefault="008F43C1" w:rsidP="008F43C1">
      <w:pPr>
        <w:numPr>
          <w:ilvl w:val="0"/>
          <w:numId w:val="1"/>
        </w:numPr>
        <w:spacing w:after="160" w:line="256" w:lineRule="auto"/>
        <w:contextualSpacing/>
        <w:rPr>
          <w:rFonts w:ascii="Arial" w:eastAsia="Calibri" w:hAnsi="Arial" w:cs="Arial"/>
          <w:color w:val="000000" w:themeColor="text1"/>
        </w:rPr>
      </w:pPr>
      <w:r w:rsidRPr="0062400D">
        <w:rPr>
          <w:rFonts w:ascii="Arial" w:eastAsia="Calibri" w:hAnsi="Arial" w:cs="Arial"/>
          <w:color w:val="000000" w:themeColor="text1"/>
        </w:rPr>
        <w:t>Faculty sends email to students</w:t>
      </w:r>
      <w:r>
        <w:rPr>
          <w:rFonts w:ascii="Arial" w:eastAsia="Calibri" w:hAnsi="Arial" w:cs="Arial"/>
          <w:color w:val="000000" w:themeColor="text1"/>
        </w:rPr>
        <w:t>.</w:t>
      </w:r>
    </w:p>
    <w:p w14:paraId="7DB441C6" w14:textId="77777777" w:rsidR="008F43C1" w:rsidRPr="0062400D" w:rsidRDefault="008F43C1" w:rsidP="008F43C1">
      <w:pPr>
        <w:rPr>
          <w:rFonts w:ascii="Arial" w:eastAsia="Calibri" w:hAnsi="Arial" w:cs="Arial"/>
        </w:rPr>
      </w:pPr>
    </w:p>
    <w:p w14:paraId="074C4CBB" w14:textId="77777777" w:rsidR="008F43C1" w:rsidRPr="0062400D" w:rsidRDefault="008F43C1" w:rsidP="008F43C1">
      <w:pPr>
        <w:rPr>
          <w:rFonts w:ascii="Arial" w:eastAsia="Times New Roman" w:hAnsi="Arial" w:cs="Arial"/>
          <w:color w:val="232528"/>
        </w:rPr>
      </w:pPr>
    </w:p>
    <w:p w14:paraId="152868E5" w14:textId="77777777" w:rsidR="008F43C1" w:rsidRPr="0062400D" w:rsidRDefault="008F43C1" w:rsidP="008F43C1">
      <w:pPr>
        <w:rPr>
          <w:rFonts w:ascii="Arial" w:eastAsia="Times New Roman" w:hAnsi="Arial" w:cs="Arial"/>
          <w:color w:val="232528"/>
        </w:rPr>
      </w:pPr>
    </w:p>
    <w:p w14:paraId="4A4CCD31" w14:textId="77777777" w:rsidR="008F43C1" w:rsidRPr="0062400D" w:rsidRDefault="008F43C1" w:rsidP="008F43C1">
      <w:pPr>
        <w:rPr>
          <w:rFonts w:ascii="Arial" w:eastAsia="Times New Roman" w:hAnsi="Arial" w:cs="Arial"/>
          <w:color w:val="232528"/>
        </w:rPr>
      </w:pPr>
      <w:r w:rsidRPr="0062400D">
        <w:rPr>
          <w:rFonts w:ascii="Arial" w:eastAsia="Times New Roman" w:hAnsi="Arial" w:cs="Arial"/>
          <w:b/>
          <w:color w:val="232528"/>
        </w:rPr>
        <w:t>Email Subject Line:</w:t>
      </w:r>
      <w:r w:rsidRPr="0062400D">
        <w:rPr>
          <w:rFonts w:ascii="Arial" w:eastAsia="Times New Roman" w:hAnsi="Arial" w:cs="Arial"/>
          <w:color w:val="232528"/>
        </w:rPr>
        <w:t xml:space="preserve"> Interactive Human Anatomy Resource Now Available at Library</w:t>
      </w:r>
    </w:p>
    <w:p w14:paraId="7F68ACE2" w14:textId="77777777" w:rsidR="008F43C1" w:rsidRPr="0062400D" w:rsidRDefault="008F43C1" w:rsidP="008F43C1">
      <w:pPr>
        <w:rPr>
          <w:rFonts w:ascii="Arial" w:eastAsia="Times New Roman" w:hAnsi="Arial" w:cs="Arial"/>
          <w:color w:val="232528"/>
        </w:rPr>
      </w:pPr>
    </w:p>
    <w:p w14:paraId="6DBD635E" w14:textId="77777777" w:rsidR="008F43C1" w:rsidRPr="0062400D" w:rsidRDefault="008F43C1" w:rsidP="008F43C1">
      <w:pPr>
        <w:rPr>
          <w:rFonts w:ascii="Arial" w:eastAsia="Times New Roman" w:hAnsi="Arial" w:cs="Arial"/>
          <w:color w:val="232528"/>
        </w:rPr>
      </w:pPr>
    </w:p>
    <w:p w14:paraId="159A045D" w14:textId="77777777" w:rsidR="008F43C1" w:rsidRPr="0062400D" w:rsidRDefault="008F43C1" w:rsidP="008F43C1">
      <w:pPr>
        <w:rPr>
          <w:rFonts w:ascii="Arial" w:eastAsia="Times New Roman" w:hAnsi="Arial" w:cs="Arial"/>
          <w:color w:val="232528"/>
        </w:rPr>
      </w:pPr>
      <w:r w:rsidRPr="0062400D">
        <w:rPr>
          <w:rFonts w:ascii="Arial" w:eastAsia="Times New Roman" w:hAnsi="Arial" w:cs="Arial"/>
          <w:color w:val="232528"/>
        </w:rPr>
        <w:t>Dear Students,</w:t>
      </w:r>
    </w:p>
    <w:p w14:paraId="50A616F6" w14:textId="77777777" w:rsidR="008F43C1" w:rsidRPr="0062400D" w:rsidRDefault="008F43C1" w:rsidP="008F43C1">
      <w:pPr>
        <w:rPr>
          <w:rFonts w:ascii="Arial" w:eastAsia="Times New Roman" w:hAnsi="Arial" w:cs="Arial"/>
          <w:color w:val="232528"/>
        </w:rPr>
      </w:pPr>
    </w:p>
    <w:p w14:paraId="0ECBB788" w14:textId="77777777" w:rsidR="008F43C1" w:rsidRPr="0062400D" w:rsidRDefault="008F43C1" w:rsidP="008F43C1">
      <w:pPr>
        <w:rPr>
          <w:rFonts w:ascii="Arial" w:eastAsia="Times New Roman" w:hAnsi="Arial" w:cs="Arial"/>
          <w:color w:val="232528"/>
        </w:rPr>
      </w:pPr>
      <w:r w:rsidRPr="0062400D">
        <w:rPr>
          <w:rFonts w:ascii="Arial" w:eastAsia="Times New Roman" w:hAnsi="Arial" w:cs="Arial"/>
          <w:color w:val="232528"/>
        </w:rPr>
        <w:t>I understand the challenges you may be experiencing with your anatomy coursework</w:t>
      </w:r>
      <w:r>
        <w:rPr>
          <w:rFonts w:ascii="Arial" w:eastAsia="Times New Roman" w:hAnsi="Arial" w:cs="Arial"/>
          <w:color w:val="232528"/>
        </w:rPr>
        <w:t>—</w:t>
      </w:r>
      <w:r w:rsidRPr="0062400D">
        <w:rPr>
          <w:rFonts w:ascii="Arial" w:eastAsia="Times New Roman" w:hAnsi="Arial" w:cs="Arial"/>
          <w:color w:val="232528"/>
        </w:rPr>
        <w:t xml:space="preserve"> complex concepts, countless structures and features, and limited lab and dissection time. To support your studies and success, our library is now offering </w:t>
      </w:r>
      <w:r w:rsidRPr="0062400D">
        <w:rPr>
          <w:rFonts w:ascii="Arial" w:eastAsia="Times New Roman" w:hAnsi="Arial" w:cs="Arial"/>
          <w:i/>
          <w:color w:val="232528"/>
        </w:rPr>
        <w:t>Gale Interactive: Human Anatomy</w:t>
      </w:r>
      <w:r w:rsidRPr="0062400D">
        <w:rPr>
          <w:rFonts w:ascii="Arial" w:eastAsia="Times New Roman" w:hAnsi="Arial" w:cs="Arial"/>
          <w:color w:val="232528"/>
        </w:rPr>
        <w:t>, a free, web-based resource available to you 24/7.</w:t>
      </w:r>
    </w:p>
    <w:p w14:paraId="384C9FEB" w14:textId="77777777" w:rsidR="008F43C1" w:rsidRPr="0062400D" w:rsidRDefault="008F43C1" w:rsidP="008F43C1">
      <w:pPr>
        <w:rPr>
          <w:rFonts w:ascii="Arial" w:eastAsia="Times New Roman" w:hAnsi="Arial" w:cs="Arial"/>
          <w:color w:val="232528"/>
        </w:rPr>
      </w:pPr>
    </w:p>
    <w:p w14:paraId="6E9FC718" w14:textId="77777777" w:rsidR="008F43C1" w:rsidRPr="0062400D" w:rsidRDefault="008F43C1" w:rsidP="008F43C1">
      <w:pPr>
        <w:rPr>
          <w:rFonts w:ascii="Arial" w:eastAsia="Times New Roman" w:hAnsi="Arial" w:cs="Arial"/>
          <w:color w:val="232528"/>
        </w:rPr>
      </w:pPr>
      <w:r w:rsidRPr="0062400D">
        <w:rPr>
          <w:rFonts w:ascii="Arial" w:eastAsia="Times New Roman" w:hAnsi="Arial" w:cs="Arial"/>
          <w:i/>
          <w:color w:val="232528"/>
        </w:rPr>
        <w:t>Gale Interactive: Human Anatomy</w:t>
      </w:r>
      <w:r w:rsidRPr="0062400D">
        <w:rPr>
          <w:rFonts w:ascii="Arial" w:eastAsia="Times New Roman" w:hAnsi="Arial" w:cs="Arial"/>
          <w:color w:val="232528"/>
        </w:rPr>
        <w:t xml:space="preserve"> features include: </w:t>
      </w:r>
    </w:p>
    <w:p w14:paraId="02A5E3ED" w14:textId="77777777" w:rsidR="008F43C1" w:rsidRPr="0062400D" w:rsidRDefault="008F43C1" w:rsidP="008F43C1">
      <w:pPr>
        <w:rPr>
          <w:rFonts w:ascii="Arial" w:eastAsia="Times New Roman" w:hAnsi="Arial" w:cs="Arial"/>
          <w:color w:val="232528"/>
        </w:rPr>
      </w:pPr>
    </w:p>
    <w:p w14:paraId="3125A67B" w14:textId="77777777" w:rsidR="008F43C1" w:rsidRPr="0062400D" w:rsidRDefault="008F43C1" w:rsidP="008F43C1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</w:rPr>
      </w:pPr>
      <w:bookmarkStart w:id="1" w:name="_Hlk11141212"/>
      <w:r w:rsidRPr="0062400D">
        <w:rPr>
          <w:rFonts w:ascii="Arial" w:eastAsia="Calibri" w:hAnsi="Arial" w:cs="Arial"/>
        </w:rPr>
        <w:t>Over 13,500 landmarks</w:t>
      </w:r>
    </w:p>
    <w:p w14:paraId="0C709D0C" w14:textId="77777777" w:rsidR="008F43C1" w:rsidRPr="0062400D" w:rsidRDefault="008F43C1" w:rsidP="008F43C1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62400D">
        <w:rPr>
          <w:rFonts w:ascii="Arial" w:eastAsia="Calibri" w:hAnsi="Arial" w:cs="Arial"/>
        </w:rPr>
        <w:t xml:space="preserve">Artistic renderings for visual clarity </w:t>
      </w:r>
    </w:p>
    <w:p w14:paraId="5745901A" w14:textId="77777777" w:rsidR="008F43C1" w:rsidRPr="0062400D" w:rsidRDefault="008F43C1" w:rsidP="008F43C1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The ability to r</w:t>
      </w:r>
      <w:r w:rsidRPr="0062400D">
        <w:rPr>
          <w:rFonts w:ascii="Arial" w:eastAsia="Calibri" w:hAnsi="Arial" w:cs="Arial"/>
        </w:rPr>
        <w:t>otate 360 degrees, zoom in</w:t>
      </w:r>
      <w:r>
        <w:rPr>
          <w:rFonts w:ascii="Arial" w:eastAsia="Calibri" w:hAnsi="Arial" w:cs="Arial"/>
        </w:rPr>
        <w:t>, and</w:t>
      </w:r>
      <w:r w:rsidRPr="0062400D">
        <w:rPr>
          <w:rFonts w:ascii="Arial" w:eastAsia="Calibri" w:hAnsi="Arial" w:cs="Arial"/>
        </w:rPr>
        <w:t xml:space="preserve"> zoom out</w:t>
      </w:r>
    </w:p>
    <w:p w14:paraId="22B61EDF" w14:textId="77777777" w:rsidR="008F43C1" w:rsidRPr="0062400D" w:rsidRDefault="008F43C1" w:rsidP="008F43C1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62400D">
        <w:rPr>
          <w:rFonts w:ascii="Arial" w:eastAsia="Calibri" w:hAnsi="Arial" w:cs="Arial"/>
        </w:rPr>
        <w:t xml:space="preserve">125 self-paced activities </w:t>
      </w:r>
      <w:r>
        <w:rPr>
          <w:rFonts w:ascii="Arial" w:eastAsia="Calibri" w:hAnsi="Arial" w:cs="Arial"/>
        </w:rPr>
        <w:t>to use</w:t>
      </w:r>
      <w:r w:rsidRPr="0062400D">
        <w:rPr>
          <w:rFonts w:ascii="Arial" w:eastAsia="Calibri" w:hAnsi="Arial" w:cs="Arial"/>
        </w:rPr>
        <w:t xml:space="preserve"> alongside any textbook</w:t>
      </w:r>
    </w:p>
    <w:p w14:paraId="3FCB1A4B" w14:textId="77777777" w:rsidR="008F43C1" w:rsidRPr="0062400D" w:rsidRDefault="008F43C1" w:rsidP="008F43C1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62400D">
        <w:rPr>
          <w:rFonts w:ascii="Arial" w:eastAsia="Calibri" w:hAnsi="Arial" w:cs="Arial"/>
        </w:rPr>
        <w:t xml:space="preserve">4,300 anatomical structures </w:t>
      </w:r>
      <w:r>
        <w:rPr>
          <w:rFonts w:ascii="Arial" w:eastAsia="Calibri" w:hAnsi="Arial" w:cs="Arial"/>
        </w:rPr>
        <w:t xml:space="preserve">that </w:t>
      </w:r>
      <w:r w:rsidRPr="0062400D">
        <w:rPr>
          <w:rFonts w:ascii="Arial" w:eastAsia="Calibri" w:hAnsi="Arial" w:cs="Arial"/>
        </w:rPr>
        <w:t>can be separated from the body to reveal layers</w:t>
      </w:r>
    </w:p>
    <w:bookmarkEnd w:id="1"/>
    <w:p w14:paraId="6DBC7B72" w14:textId="77777777" w:rsidR="008F43C1" w:rsidRPr="0062400D" w:rsidRDefault="008F43C1" w:rsidP="008F43C1">
      <w:pPr>
        <w:spacing w:after="160" w:line="256" w:lineRule="auto"/>
        <w:ind w:left="720"/>
        <w:contextualSpacing/>
        <w:rPr>
          <w:rFonts w:ascii="Arial" w:eastAsia="Times New Roman" w:hAnsi="Arial" w:cs="Arial"/>
          <w:color w:val="232528"/>
        </w:rPr>
      </w:pPr>
    </w:p>
    <w:p w14:paraId="72D8BA33" w14:textId="77777777" w:rsidR="008F43C1" w:rsidRPr="0062400D" w:rsidRDefault="008F43C1" w:rsidP="008F43C1">
      <w:pPr>
        <w:rPr>
          <w:rFonts w:ascii="Arial" w:eastAsia="Times New Roman" w:hAnsi="Arial" w:cs="Arial"/>
          <w:color w:val="232528"/>
        </w:rPr>
      </w:pPr>
    </w:p>
    <w:p w14:paraId="7F6C250B" w14:textId="77777777" w:rsidR="008F43C1" w:rsidRPr="0062400D" w:rsidRDefault="008F43C1" w:rsidP="008F43C1">
      <w:pPr>
        <w:rPr>
          <w:rFonts w:ascii="Arial" w:eastAsia="Calibri" w:hAnsi="Arial" w:cs="Arial"/>
        </w:rPr>
      </w:pPr>
      <w:r w:rsidRPr="0062400D">
        <w:rPr>
          <w:rFonts w:ascii="Arial" w:eastAsia="Times New Roman" w:hAnsi="Arial" w:cs="Arial"/>
          <w:color w:val="232528"/>
        </w:rPr>
        <w:t xml:space="preserve">I encourage you to explore </w:t>
      </w:r>
      <w:r w:rsidRPr="0062400D">
        <w:rPr>
          <w:rFonts w:ascii="Arial" w:eastAsia="Times New Roman" w:hAnsi="Arial" w:cs="Arial"/>
          <w:i/>
          <w:color w:val="232528"/>
        </w:rPr>
        <w:t>Gale Interactive: Human Anatomy.</w:t>
      </w:r>
      <w:r w:rsidRPr="0062400D">
        <w:rPr>
          <w:rFonts w:ascii="Arial" w:eastAsia="Times New Roman" w:hAnsi="Arial" w:cs="Arial"/>
          <w:color w:val="232528"/>
        </w:rPr>
        <w:t xml:space="preserve"> Simply visit &lt;</w:t>
      </w:r>
      <w:r w:rsidRPr="0062400D">
        <w:rPr>
          <w:rFonts w:ascii="Arial" w:eastAsia="Times New Roman" w:hAnsi="Arial" w:cs="Arial"/>
          <w:color w:val="232528"/>
          <w:highlight w:val="yellow"/>
        </w:rPr>
        <w:t>LIBRARY URL</w:t>
      </w:r>
      <w:r w:rsidRPr="0062400D">
        <w:rPr>
          <w:rFonts w:ascii="Arial" w:eastAsia="Times New Roman" w:hAnsi="Arial" w:cs="Arial"/>
          <w:color w:val="232528"/>
        </w:rPr>
        <w:t>&gt; for access. Reach out to &lt;</w:t>
      </w:r>
      <w:r w:rsidRPr="0062400D">
        <w:rPr>
          <w:rFonts w:ascii="Arial" w:eastAsia="Times New Roman" w:hAnsi="Arial" w:cs="Arial"/>
          <w:color w:val="232528"/>
          <w:highlight w:val="yellow"/>
        </w:rPr>
        <w:t>LIBRARIAN NAME</w:t>
      </w:r>
      <w:r w:rsidRPr="0062400D">
        <w:rPr>
          <w:rFonts w:ascii="Arial" w:eastAsia="Times New Roman" w:hAnsi="Arial" w:cs="Arial"/>
          <w:color w:val="232528"/>
        </w:rPr>
        <w:t xml:space="preserve">&gt; if you need help getting started. And if I can </w:t>
      </w:r>
      <w:r>
        <w:rPr>
          <w:rFonts w:ascii="Arial" w:eastAsia="Times New Roman" w:hAnsi="Arial" w:cs="Arial"/>
          <w:color w:val="232528"/>
        </w:rPr>
        <w:t xml:space="preserve">assist you </w:t>
      </w:r>
      <w:r w:rsidRPr="0062400D">
        <w:rPr>
          <w:rFonts w:ascii="Arial" w:eastAsia="Times New Roman" w:hAnsi="Arial" w:cs="Arial"/>
          <w:color w:val="232528"/>
        </w:rPr>
        <w:t xml:space="preserve">in any way, </w:t>
      </w:r>
      <w:r>
        <w:rPr>
          <w:rFonts w:ascii="Arial" w:eastAsia="Times New Roman" w:hAnsi="Arial" w:cs="Arial"/>
          <w:color w:val="232528"/>
        </w:rPr>
        <w:t>please</w:t>
      </w:r>
      <w:r w:rsidRPr="0062400D">
        <w:rPr>
          <w:rFonts w:ascii="Arial" w:eastAsia="Times New Roman" w:hAnsi="Arial" w:cs="Arial"/>
          <w:color w:val="232528"/>
        </w:rPr>
        <w:t xml:space="preserve"> let me know.</w:t>
      </w:r>
    </w:p>
    <w:p w14:paraId="72D61433" w14:textId="77777777" w:rsidR="008F43C1" w:rsidRPr="0062400D" w:rsidRDefault="008F43C1" w:rsidP="008F43C1">
      <w:pPr>
        <w:rPr>
          <w:rFonts w:ascii="Arial" w:eastAsia="Times New Roman" w:hAnsi="Arial" w:cs="Arial"/>
          <w:color w:val="232528"/>
        </w:rPr>
      </w:pPr>
    </w:p>
    <w:p w14:paraId="19D1D673" w14:textId="77777777" w:rsidR="008F43C1" w:rsidRPr="0062400D" w:rsidRDefault="008F43C1" w:rsidP="008F43C1">
      <w:pPr>
        <w:rPr>
          <w:rFonts w:ascii="Arial" w:eastAsia="Times New Roman" w:hAnsi="Arial" w:cs="Arial"/>
          <w:color w:val="232528"/>
        </w:rPr>
      </w:pPr>
    </w:p>
    <w:p w14:paraId="221CBF3D" w14:textId="77777777" w:rsidR="008F43C1" w:rsidRPr="0062400D" w:rsidRDefault="008F43C1" w:rsidP="008F43C1">
      <w:pPr>
        <w:rPr>
          <w:rFonts w:ascii="Arial" w:eastAsia="Times New Roman" w:hAnsi="Arial" w:cs="Arial"/>
          <w:color w:val="232528"/>
        </w:rPr>
      </w:pPr>
    </w:p>
    <w:p w14:paraId="43E1493F" w14:textId="77777777" w:rsidR="008F43C1" w:rsidRDefault="008F43C1" w:rsidP="008F43C1">
      <w:pPr>
        <w:rPr>
          <w:rFonts w:ascii="Arial" w:eastAsia="Times New Roman" w:hAnsi="Arial" w:cs="Arial"/>
          <w:color w:val="232528"/>
          <w:sz w:val="22"/>
          <w:szCs w:val="22"/>
        </w:rPr>
      </w:pPr>
      <w:r w:rsidRPr="0062400D">
        <w:rPr>
          <w:rFonts w:ascii="Arial" w:eastAsia="Times New Roman" w:hAnsi="Arial" w:cs="Arial"/>
          <w:color w:val="232528"/>
          <w:sz w:val="22"/>
          <w:szCs w:val="22"/>
        </w:rPr>
        <w:t xml:space="preserve">&lt; </w:t>
      </w:r>
      <w:r w:rsidRPr="0062400D">
        <w:rPr>
          <w:rFonts w:ascii="Arial" w:eastAsia="Times New Roman" w:hAnsi="Arial" w:cs="Arial"/>
          <w:color w:val="232528"/>
          <w:sz w:val="22"/>
          <w:szCs w:val="22"/>
          <w:highlight w:val="yellow"/>
        </w:rPr>
        <w:t>TEACHER’S NAME</w:t>
      </w:r>
      <w:r w:rsidRPr="0062400D">
        <w:rPr>
          <w:rFonts w:ascii="Arial" w:eastAsia="Times New Roman" w:hAnsi="Arial" w:cs="Arial"/>
          <w:color w:val="232528"/>
          <w:sz w:val="22"/>
          <w:szCs w:val="22"/>
        </w:rPr>
        <w:t xml:space="preserve"> &gt;</w:t>
      </w:r>
    </w:p>
    <w:p w14:paraId="34C3D7AB" w14:textId="77777777" w:rsidR="009A557C" w:rsidRDefault="002D6682"/>
    <w:sectPr w:rsidR="009A557C" w:rsidSect="00C27F0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39048" w14:textId="77777777" w:rsidR="001B187D" w:rsidRDefault="001B187D" w:rsidP="008F43C1">
      <w:r>
        <w:separator/>
      </w:r>
    </w:p>
  </w:endnote>
  <w:endnote w:type="continuationSeparator" w:id="0">
    <w:p w14:paraId="56983783" w14:textId="77777777" w:rsidR="001B187D" w:rsidRDefault="001B187D" w:rsidP="008F4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59688" w14:textId="77777777" w:rsidR="001B187D" w:rsidRDefault="001B187D" w:rsidP="008F43C1">
      <w:r>
        <w:separator/>
      </w:r>
    </w:p>
  </w:footnote>
  <w:footnote w:type="continuationSeparator" w:id="0">
    <w:p w14:paraId="2430CFBA" w14:textId="77777777" w:rsidR="001B187D" w:rsidRDefault="001B187D" w:rsidP="008F4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1DCE4" w14:textId="77777777" w:rsidR="008F43C1" w:rsidRDefault="008F43C1" w:rsidP="008F43C1">
    <w:pPr>
      <w:pStyle w:val="Header"/>
    </w:pPr>
    <w:r w:rsidRPr="0028377F">
      <w:rPr>
        <w:noProof/>
        <w:position w:val="2"/>
        <w:sz w:val="16"/>
        <w:szCs w:val="16"/>
      </w:rPr>
      <w:drawing>
        <wp:inline distT="0" distB="0" distL="0" distR="0" wp14:anchorId="19EE2C2D" wp14:editId="61218A98">
          <wp:extent cx="1701832" cy="516540"/>
          <wp:effectExtent l="0" t="0" r="0" b="0"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1832" cy="516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D3E6C6" w14:textId="77777777" w:rsidR="008F43C1" w:rsidRDefault="008F43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4977"/>
    <w:multiLevelType w:val="hybridMultilevel"/>
    <w:tmpl w:val="18420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5C4B"/>
    <w:multiLevelType w:val="hybridMultilevel"/>
    <w:tmpl w:val="D4381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C1"/>
    <w:rsid w:val="001B187D"/>
    <w:rsid w:val="002D6682"/>
    <w:rsid w:val="005F6F5E"/>
    <w:rsid w:val="008F43C1"/>
    <w:rsid w:val="00C27F06"/>
    <w:rsid w:val="00CF4E69"/>
    <w:rsid w:val="00DE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4648F"/>
  <w15:chartTrackingRefBased/>
  <w15:docId w15:val="{FF3FF218-FD66-4F41-9BDB-2F2A4F92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3C1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43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3C1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F43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3C1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3C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3C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Luea, Lisa</dc:creator>
  <cp:keywords/>
  <dc:description/>
  <cp:lastModifiedBy>Patarello, Ashley L</cp:lastModifiedBy>
  <cp:revision>2</cp:revision>
  <dcterms:created xsi:type="dcterms:W3CDTF">2019-07-23T20:48:00Z</dcterms:created>
  <dcterms:modified xsi:type="dcterms:W3CDTF">2019-07-23T20:48:00Z</dcterms:modified>
</cp:coreProperties>
</file>